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6" w:rsidRDefault="00F17806" w:rsidP="00584CD7">
      <w:pPr>
        <w:spacing w:after="0"/>
      </w:pPr>
      <w:bookmarkStart w:id="0" w:name="_GoBack"/>
      <w:r>
        <w:t>The 64-bit ARM Surge</w:t>
      </w:r>
    </w:p>
    <w:p w:rsidR="00584CD7" w:rsidRDefault="00584CD7" w:rsidP="00584CD7">
      <w:pPr>
        <w:spacing w:after="0"/>
      </w:pPr>
    </w:p>
    <w:p w:rsidR="00F17806" w:rsidRDefault="00F17806" w:rsidP="00584CD7">
      <w:pPr>
        <w:spacing w:after="0"/>
      </w:pPr>
      <w:r>
        <w:t xml:space="preserve">Over the past few weeks, </w:t>
      </w:r>
      <w:r w:rsidR="001271AF">
        <w:t>Kevin Krewell</w:t>
      </w:r>
      <w:r>
        <w:t xml:space="preserve"> </w:t>
      </w:r>
      <w:r w:rsidR="00F2344C">
        <w:t xml:space="preserve">and I </w:t>
      </w:r>
      <w:r>
        <w:t xml:space="preserve">have attended </w:t>
      </w:r>
      <w:r w:rsidR="00F2344C">
        <w:t xml:space="preserve">several </w:t>
      </w:r>
      <w:r>
        <w:t xml:space="preserve">events by ARM partners, including AMD, NVIDIA, and Qualcomm. All of these partners are </w:t>
      </w:r>
      <w:r w:rsidR="008C72EA">
        <w:t>introducing 64-bit ARM-</w:t>
      </w:r>
      <w:r>
        <w:t xml:space="preserve">based processors this year. While some of the information is under non-disclosure agreements, I can </w:t>
      </w:r>
      <w:r w:rsidR="008C72EA">
        <w:t>cover the public announcements</w:t>
      </w:r>
      <w:r>
        <w:t xml:space="preserve">. First up is NVIDIA with a custom 64-bit core called Denver that will first be used in the Tegra K1 mobile </w:t>
      </w:r>
      <w:r w:rsidR="008C72EA">
        <w:t>SoC</w:t>
      </w:r>
      <w:r>
        <w:t xml:space="preserve"> family. </w:t>
      </w:r>
      <w:r w:rsidR="008C72EA">
        <w:t xml:space="preserve"> </w:t>
      </w:r>
      <w:r>
        <w:t>While NVIDIA did not discuss the 64-bit version of the Tegra K1 durin</w:t>
      </w:r>
      <w:r w:rsidR="008C72EA">
        <w:t>g the general sessions at GTC, t</w:t>
      </w:r>
      <w:r>
        <w:t xml:space="preserve">he company has indicated that more information will be coming </w:t>
      </w:r>
      <w:r w:rsidR="008C72EA">
        <w:t>as</w:t>
      </w:r>
      <w:r>
        <w:t xml:space="preserve"> the launch approaches later this year, as indicated at CES.</w:t>
      </w:r>
    </w:p>
    <w:p w:rsidR="00584CD7" w:rsidRDefault="00584CD7" w:rsidP="00584CD7">
      <w:pPr>
        <w:spacing w:after="0"/>
      </w:pPr>
    </w:p>
    <w:p w:rsidR="00F17806" w:rsidRDefault="00F17806" w:rsidP="00584CD7">
      <w:pPr>
        <w:spacing w:after="0"/>
      </w:pPr>
      <w:r>
        <w:t xml:space="preserve">Next up is Qualcomm. </w:t>
      </w:r>
      <w:r w:rsidR="008C72EA">
        <w:t xml:space="preserve">With the announcement of the new Snapdragon 808 and 810 mobile SoCs, </w:t>
      </w:r>
      <w:r>
        <w:t xml:space="preserve">there are some interesting dynamics to the announcement itself. </w:t>
      </w:r>
      <w:r w:rsidR="00F23B57">
        <w:t>First</w:t>
      </w:r>
      <w:r>
        <w:t xml:space="preserve">, one should take note of the use of the </w:t>
      </w:r>
      <w:r w:rsidR="00F2344C">
        <w:t>big.LITTLE</w:t>
      </w:r>
      <w:r>
        <w:t xml:space="preserve"> core configurations being used by more of the ARM ecosystem not only to optimize power and performance at the high-end, but also to offer a range of products by mixing and matching cores.  The second key point is what the Snapdragon 810 represents. While it will likely be used in some high-end smartphones, it represents a higher tier of ARM products for a variety of </w:t>
      </w:r>
      <w:r w:rsidR="00781713">
        <w:t xml:space="preserve">consumer </w:t>
      </w:r>
      <w:r>
        <w:t xml:space="preserve">applications. </w:t>
      </w:r>
      <w:r w:rsidR="00584CD7">
        <w:t>(</w:t>
      </w:r>
      <w:r w:rsidR="002D703C">
        <w:t xml:space="preserve">You can read more about </w:t>
      </w:r>
      <w:r w:rsidR="00781713">
        <w:t>the Qualcomm announcement</w:t>
      </w:r>
      <w:r>
        <w:t xml:space="preserve"> on the TIRIAS Research website at </w:t>
      </w:r>
      <w:hyperlink r:id="rId6" w:history="1">
        <w:r w:rsidR="002D703C" w:rsidRPr="00092346">
          <w:rPr>
            <w:rStyle w:val="Hyperlink"/>
          </w:rPr>
          <w:t>http://www.tiriasresearch.com/qualcomm-extends-64-bit-to-the-high-end/</w:t>
        </w:r>
      </w:hyperlink>
      <w:r w:rsidR="00584CD7">
        <w:t>)</w:t>
      </w:r>
    </w:p>
    <w:p w:rsidR="00584CD7" w:rsidRDefault="00584CD7" w:rsidP="00584CD7">
      <w:pPr>
        <w:spacing w:after="0"/>
      </w:pPr>
    </w:p>
    <w:p w:rsidR="002D703C" w:rsidRDefault="00584CD7" w:rsidP="00584CD7">
      <w:pPr>
        <w:spacing w:after="0"/>
      </w:pPr>
      <w:r>
        <w:t>F</w:t>
      </w:r>
      <w:r w:rsidR="002D703C">
        <w:t xml:space="preserve">inally, there is the 64-bit Seattle server chip from AMD. AMD </w:t>
      </w:r>
      <w:r w:rsidR="00781713">
        <w:t xml:space="preserve">has recently </w:t>
      </w:r>
      <w:r w:rsidR="002D703C">
        <w:t>announced sampling</w:t>
      </w:r>
      <w:r w:rsidR="00781713">
        <w:t xml:space="preserve"> of the chip and we </w:t>
      </w:r>
      <w:r w:rsidR="002D703C">
        <w:t>saw a demo of the Seattle chip and the development platforms</w:t>
      </w:r>
      <w:r w:rsidR="00781713">
        <w:t>, which was impressive</w:t>
      </w:r>
      <w:r w:rsidR="002D703C">
        <w:t xml:space="preserve">. </w:t>
      </w:r>
      <w:r>
        <w:t>Despite</w:t>
      </w:r>
      <w:r w:rsidR="002D703C">
        <w:t xml:space="preserve"> previous reports that were a bit confusing, the Seattle chip is compatible with the SeaMicro Freedom fabric.</w:t>
      </w:r>
    </w:p>
    <w:p w:rsidR="00584CD7" w:rsidRDefault="00584CD7" w:rsidP="00584CD7">
      <w:pPr>
        <w:spacing w:after="0"/>
      </w:pPr>
    </w:p>
    <w:p w:rsidR="00781713" w:rsidRDefault="002D703C" w:rsidP="00584CD7">
      <w:pPr>
        <w:spacing w:after="0"/>
      </w:pPr>
      <w:r w:rsidRPr="00584CD7">
        <w:t xml:space="preserve">In addition, </w:t>
      </w:r>
      <w:r w:rsidR="00584CD7" w:rsidRPr="00584CD7">
        <w:t xml:space="preserve">Allwinner, Apple, Applied Micro, Broadcom, </w:t>
      </w:r>
      <w:r w:rsidRPr="00584CD7">
        <w:t>MediaTek</w:t>
      </w:r>
      <w:r w:rsidR="00584CD7" w:rsidRPr="00584CD7">
        <w:t>, and Samsung have all announced new 64-</w:t>
      </w:r>
      <w:r w:rsidR="00584CD7">
        <w:t xml:space="preserve">bit ARM devices or development </w:t>
      </w:r>
      <w:r w:rsidR="00584CD7" w:rsidRPr="00584CD7">
        <w:t xml:space="preserve">efforts for new </w:t>
      </w:r>
      <w:r w:rsidR="00584CD7">
        <w:t xml:space="preserve">chips </w:t>
      </w:r>
      <w:r w:rsidR="00584CD7" w:rsidRPr="00584CD7">
        <w:t xml:space="preserve">for introduction in 2014 and 2015. </w:t>
      </w:r>
      <w:r w:rsidR="00781713" w:rsidRPr="00584CD7">
        <w:t>In this</w:t>
      </w:r>
      <w:r w:rsidRPr="00584CD7">
        <w:t xml:space="preserve"> wave of 64-</w:t>
      </w:r>
      <w:r w:rsidR="008C72EA" w:rsidRPr="00584CD7">
        <w:t xml:space="preserve">bit ARM devices </w:t>
      </w:r>
      <w:r w:rsidR="00781713" w:rsidRPr="00584CD7">
        <w:t>it is becoming clear that:</w:t>
      </w:r>
    </w:p>
    <w:p w:rsidR="00584CD7" w:rsidRPr="00584CD7" w:rsidRDefault="00584CD7" w:rsidP="00584CD7">
      <w:pPr>
        <w:spacing w:after="0"/>
      </w:pPr>
    </w:p>
    <w:p w:rsidR="00781713" w:rsidRPr="00584CD7" w:rsidRDefault="00781713" w:rsidP="00584CD7">
      <w:pPr>
        <w:pStyle w:val="ListParagraph"/>
        <w:numPr>
          <w:ilvl w:val="0"/>
          <w:numId w:val="1"/>
        </w:numPr>
        <w:spacing w:after="0"/>
      </w:pPr>
      <w:r w:rsidRPr="00584CD7">
        <w:t>T</w:t>
      </w:r>
      <w:r w:rsidR="002D703C" w:rsidRPr="00584CD7">
        <w:t xml:space="preserve">here will be a wider range of </w:t>
      </w:r>
      <w:r w:rsidR="00584CD7">
        <w:t>SoCs</w:t>
      </w:r>
      <w:r w:rsidR="002D703C" w:rsidRPr="00584CD7">
        <w:t xml:space="preserve"> available from mid-range handset and embedded applications to high-end server parts, including client PC-like devices in the middle</w:t>
      </w:r>
    </w:p>
    <w:p w:rsidR="00781713" w:rsidRPr="00584CD7" w:rsidRDefault="002D703C" w:rsidP="00584CD7">
      <w:pPr>
        <w:pStyle w:val="ListParagraph"/>
        <w:numPr>
          <w:ilvl w:val="0"/>
          <w:numId w:val="1"/>
        </w:numPr>
        <w:spacing w:after="0"/>
      </w:pPr>
      <w:r w:rsidRPr="00584CD7">
        <w:t xml:space="preserve">ARM partners are leveraging </w:t>
      </w:r>
      <w:r w:rsidR="008C72EA" w:rsidRPr="00584CD7">
        <w:t xml:space="preserve">both </w:t>
      </w:r>
      <w:r w:rsidRPr="00584CD7">
        <w:t xml:space="preserve">the use of custom and standard cores </w:t>
      </w:r>
      <w:r w:rsidR="008C72EA" w:rsidRPr="00584CD7">
        <w:t>to be competitive</w:t>
      </w:r>
    </w:p>
    <w:p w:rsidR="008C72EA" w:rsidRPr="00584CD7" w:rsidRDefault="00781713" w:rsidP="00584CD7">
      <w:pPr>
        <w:pStyle w:val="ListParagraph"/>
        <w:numPr>
          <w:ilvl w:val="0"/>
          <w:numId w:val="1"/>
        </w:numPr>
        <w:spacing w:after="0"/>
      </w:pPr>
      <w:r w:rsidRPr="00584CD7">
        <w:t>T</w:t>
      </w:r>
      <w:r w:rsidR="008C72EA" w:rsidRPr="00584CD7">
        <w:t>he schedules for the devices are real</w:t>
      </w:r>
    </w:p>
    <w:p w:rsidR="00584CD7" w:rsidRDefault="00584CD7" w:rsidP="00584CD7">
      <w:pPr>
        <w:spacing w:after="0"/>
      </w:pPr>
    </w:p>
    <w:p w:rsidR="008C72EA" w:rsidRDefault="008C72EA" w:rsidP="00584CD7">
      <w:pPr>
        <w:spacing w:after="0"/>
      </w:pPr>
      <w:r>
        <w:t>The only remaining piece of the puzzle is the availability of 64-bit operating systems to support these new devices, but TIRIAS Research believes that these will be available in the coming months.</w:t>
      </w:r>
    </w:p>
    <w:p w:rsidR="00584CD7" w:rsidRDefault="00584CD7" w:rsidP="00584CD7">
      <w:pPr>
        <w:spacing w:after="0"/>
      </w:pPr>
    </w:p>
    <w:p w:rsidR="008C72EA" w:rsidRDefault="008C72EA" w:rsidP="00584CD7">
      <w:pPr>
        <w:spacing w:after="0"/>
      </w:pPr>
      <w:r>
        <w:t>Jim McGregor</w:t>
      </w:r>
    </w:p>
    <w:p w:rsidR="008C72EA" w:rsidRDefault="008C72EA" w:rsidP="00584CD7">
      <w:pPr>
        <w:spacing w:after="0"/>
      </w:pPr>
      <w:r>
        <w:t>Principal Analyst</w:t>
      </w:r>
    </w:p>
    <w:p w:rsidR="008C72EA" w:rsidRDefault="008C72EA" w:rsidP="00584CD7">
      <w:pPr>
        <w:spacing w:after="0"/>
      </w:pPr>
      <w:r>
        <w:t>TIRIAS Research</w:t>
      </w:r>
    </w:p>
    <w:bookmarkEnd w:id="0"/>
    <w:p w:rsidR="008C72EA" w:rsidRDefault="008C72EA" w:rsidP="00584CD7">
      <w:pPr>
        <w:spacing w:after="0"/>
      </w:pPr>
    </w:p>
    <w:sectPr w:rsidR="008C7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48E"/>
    <w:multiLevelType w:val="hybridMultilevel"/>
    <w:tmpl w:val="C6D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06"/>
    <w:rsid w:val="000B121F"/>
    <w:rsid w:val="001271AF"/>
    <w:rsid w:val="002D703C"/>
    <w:rsid w:val="00584CD7"/>
    <w:rsid w:val="00781713"/>
    <w:rsid w:val="007F502A"/>
    <w:rsid w:val="008C72EA"/>
    <w:rsid w:val="00D303C8"/>
    <w:rsid w:val="00F17806"/>
    <w:rsid w:val="00F2344C"/>
    <w:rsid w:val="00F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0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0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iasresearch.com/qualcomm-extends-64-bit-to-the-high-e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2014-04-21T15:04:00Z</dcterms:created>
  <dcterms:modified xsi:type="dcterms:W3CDTF">2014-04-21T17:15:00Z</dcterms:modified>
</cp:coreProperties>
</file>